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D1" w:rsidRPr="00AB2A44" w:rsidRDefault="001D649D" w:rsidP="00173D40">
      <w:pPr>
        <w:spacing w:after="0" w:line="240" w:lineRule="auto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B6076" wp14:editId="561052E7">
                <wp:simplePos x="0" y="0"/>
                <wp:positionH relativeFrom="column">
                  <wp:posOffset>3977640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143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9D" w:rsidRPr="001D649D" w:rsidRDefault="001D649D" w:rsidP="001D6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D649D">
                              <w:rPr>
                                <w:b/>
                                <w:u w:val="single"/>
                              </w:rPr>
                              <w:t>Ability to meet goals</w:t>
                            </w:r>
                          </w:p>
                          <w:p w:rsidR="001D649D" w:rsidRPr="008D2DDB" w:rsidRDefault="001D649D" w:rsidP="001D649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8D2DDB">
                              <w:rPr>
                                <w:color w:val="FF0000"/>
                              </w:rPr>
                              <w:t>On track to meet goals for year 2</w:t>
                            </w:r>
                          </w:p>
                          <w:p w:rsidR="001D649D" w:rsidRDefault="001D649D" w:rsidP="001D649D">
                            <w:pPr>
                              <w:spacing w:after="0" w:line="240" w:lineRule="auto"/>
                            </w:pPr>
                            <w:r w:rsidRPr="00AB2A44">
                              <w:t xml:space="preserve">Will exceed goal if we can partner with the Marion County Parks and Recreation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B6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">
                <v:textbox style="mso-fit-shape-to-text:t">
                  <w:txbxContent>
                    <w:p w:rsidR="001D649D" w:rsidRPr="001D649D" w:rsidRDefault="001D649D" w:rsidP="001D649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D649D">
                        <w:rPr>
                          <w:b/>
                          <w:u w:val="single"/>
                        </w:rPr>
                        <w:t>Ability to meet goals</w:t>
                      </w:r>
                    </w:p>
                    <w:p w:rsidR="001D649D" w:rsidRPr="008D2DDB" w:rsidRDefault="001D649D" w:rsidP="001D649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8D2DDB">
                        <w:rPr>
                          <w:color w:val="FF0000"/>
                        </w:rPr>
                        <w:t>On track to meet goals for year 2</w:t>
                      </w:r>
                    </w:p>
                    <w:p w:rsidR="001D649D" w:rsidRDefault="001D649D" w:rsidP="001D649D">
                      <w:pPr>
                        <w:spacing w:after="0" w:line="240" w:lineRule="auto"/>
                      </w:pPr>
                      <w:r w:rsidRPr="00AB2A44">
                        <w:t xml:space="preserve">Will exceed goal if we can partner with the Marion County Parks and Recreation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AB2A44">
        <w:rPr>
          <w:rFonts w:eastAsia="Times New Roman" w:cs="Times New Roman"/>
          <w:b/>
        </w:rPr>
        <w:t>Goals</w:t>
      </w:r>
      <w:r w:rsidR="004469D1" w:rsidRPr="00AB2A44">
        <w:rPr>
          <w:rFonts w:eastAsia="Times New Roman" w:cs="Times New Roman"/>
        </w:rPr>
        <w:t>:</w:t>
      </w:r>
      <w:r w:rsidR="004469D1" w:rsidRPr="00AB2A44">
        <w:rPr>
          <w:rFonts w:eastAsia="Times New Roman" w:cs="Times New Roman"/>
        </w:rPr>
        <w:tab/>
      </w:r>
    </w:p>
    <w:p w:rsidR="004469D1" w:rsidRDefault="004469D1" w:rsidP="00173D40">
      <w:pPr>
        <w:spacing w:after="0" w:line="240" w:lineRule="auto"/>
        <w:rPr>
          <w:rFonts w:eastAsia="Times New Roman" w:cs="Times New Roman"/>
          <w:i/>
        </w:rPr>
      </w:pPr>
      <w:r w:rsidRPr="00AB2A44">
        <w:rPr>
          <w:rFonts w:eastAsia="Times New Roman" w:cs="Times New Roman"/>
          <w:i/>
        </w:rPr>
        <w:t xml:space="preserve">Increase the number of concessions stands in city and county parks with healthier food and beverage options from 5 to 9 </w:t>
      </w:r>
      <w:r w:rsidR="005A0F52">
        <w:rPr>
          <w:rFonts w:eastAsia="Times New Roman" w:cs="Times New Roman"/>
          <w:i/>
        </w:rPr>
        <w:t>(reach 29,000)</w:t>
      </w:r>
    </w:p>
    <w:p w:rsidR="001D649D" w:rsidRDefault="001D649D" w:rsidP="00173D40">
      <w:pPr>
        <w:spacing w:after="0" w:line="240" w:lineRule="auto"/>
        <w:rPr>
          <w:rFonts w:eastAsia="Times New Roman" w:cs="Times New Roman"/>
          <w:i/>
        </w:rPr>
      </w:pPr>
      <w:bookmarkStart w:id="0" w:name="_GoBack"/>
      <w:bookmarkEnd w:id="0"/>
    </w:p>
    <w:p w:rsidR="001D649D" w:rsidRPr="00AB2A44" w:rsidRDefault="001D649D" w:rsidP="001D649D">
      <w:pPr>
        <w:spacing w:after="0" w:line="240" w:lineRule="auto"/>
      </w:pPr>
      <w:r w:rsidRPr="00AB2A44">
        <w:rPr>
          <w:b/>
        </w:rPr>
        <w:t>Barriers</w:t>
      </w:r>
      <w:r w:rsidRPr="00AB2A44">
        <w:t xml:space="preserve">: </w:t>
      </w:r>
      <w:r w:rsidRPr="00AB2A44">
        <w:tab/>
      </w:r>
      <w:r w:rsidRPr="00AB2A44">
        <w:tab/>
      </w:r>
    </w:p>
    <w:p w:rsidR="001D649D" w:rsidRPr="00AB2A44" w:rsidRDefault="001D649D" w:rsidP="001D64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2A44">
        <w:rPr>
          <w:rFonts w:cs="Calibri"/>
        </w:rPr>
        <w:t xml:space="preserve">Many organizations express interest in offering healthier options but trouble giving commitments. </w:t>
      </w:r>
    </w:p>
    <w:p w:rsidR="001D649D" w:rsidRPr="00AB2A44" w:rsidRDefault="001D649D" w:rsidP="001D64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B2A44">
        <w:rPr>
          <w:rFonts w:cs="Calibri"/>
        </w:rPr>
        <w:t>Parent groups are difficult to penetrate and seemingly unwilling to participate</w:t>
      </w:r>
    </w:p>
    <w:p w:rsidR="000E6086" w:rsidRPr="000E6086" w:rsidRDefault="001D649D" w:rsidP="00570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0E6086">
        <w:rPr>
          <w:rFonts w:cs="Calibri"/>
        </w:rPr>
        <w:t>Boards at the parks often change leadership</w:t>
      </w:r>
      <w:r w:rsidR="000E6086" w:rsidRPr="000E6086">
        <w:rPr>
          <w:rFonts w:cs="Calibri"/>
        </w:rPr>
        <w:t xml:space="preserve">- </w:t>
      </w:r>
      <w:r w:rsidRPr="000E6086">
        <w:rPr>
          <w:rFonts w:cs="Calibri"/>
        </w:rPr>
        <w:t>r</w:t>
      </w:r>
      <w:r w:rsidR="000E6086">
        <w:rPr>
          <w:rFonts w:cs="Calibri"/>
        </w:rPr>
        <w:t>e-education of board/volunteers</w:t>
      </w:r>
    </w:p>
    <w:p w:rsidR="001D649D" w:rsidRPr="00AB2A44" w:rsidRDefault="001D649D" w:rsidP="00570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AB2A44">
        <w:t>County parks representatives not returning calls or emails.</w:t>
      </w:r>
    </w:p>
    <w:p w:rsidR="001D649D" w:rsidRPr="00AB2A44" w:rsidRDefault="001D649D" w:rsidP="001D649D">
      <w:pPr>
        <w:pStyle w:val="ListParagraph"/>
        <w:numPr>
          <w:ilvl w:val="0"/>
          <w:numId w:val="6"/>
        </w:numPr>
        <w:spacing w:after="0" w:line="240" w:lineRule="auto"/>
      </w:pPr>
      <w:r w:rsidRPr="00AB2A44">
        <w:t>Ability for shelf stability</w:t>
      </w:r>
    </w:p>
    <w:p w:rsidR="001D649D" w:rsidRPr="00AB2A44" w:rsidRDefault="001D649D" w:rsidP="001D649D">
      <w:pPr>
        <w:pStyle w:val="ListParagraph"/>
        <w:numPr>
          <w:ilvl w:val="0"/>
          <w:numId w:val="6"/>
        </w:numPr>
        <w:spacing w:after="0" w:line="240" w:lineRule="auto"/>
      </w:pPr>
      <w:r w:rsidRPr="00AB2A44">
        <w:t xml:space="preserve">City </w:t>
      </w:r>
      <w:r w:rsidR="000E6086">
        <w:t>contracts with certain vendors</w:t>
      </w:r>
    </w:p>
    <w:p w:rsidR="001D649D" w:rsidRPr="00AB2A44" w:rsidRDefault="001D649D" w:rsidP="001D649D">
      <w:pPr>
        <w:pStyle w:val="ListParagraph"/>
        <w:numPr>
          <w:ilvl w:val="0"/>
          <w:numId w:val="6"/>
        </w:numPr>
        <w:spacing w:after="0" w:line="240" w:lineRule="auto"/>
      </w:pPr>
      <w:r w:rsidRPr="00AB2A44">
        <w:t xml:space="preserve">Typical concession meals like burger, and hot dogs are hard to find healthy and cost effective vs snacks are easier to find healthier options. </w:t>
      </w:r>
    </w:p>
    <w:p w:rsidR="004469D1" w:rsidRPr="00AB2A44" w:rsidRDefault="004469D1" w:rsidP="00173D40">
      <w:pPr>
        <w:spacing w:after="0" w:line="240" w:lineRule="auto"/>
        <w:rPr>
          <w:rFonts w:eastAsia="Times New Roman" w:cs="Times New Roman"/>
        </w:rPr>
      </w:pPr>
    </w:p>
    <w:p w:rsidR="004469D1" w:rsidRPr="00AB2A44" w:rsidRDefault="004469D1" w:rsidP="00173D40">
      <w:pPr>
        <w:spacing w:after="0" w:line="240" w:lineRule="auto"/>
        <w:rPr>
          <w:b/>
        </w:rPr>
      </w:pPr>
      <w:r w:rsidRPr="00AB2A44">
        <w:rPr>
          <w:b/>
        </w:rPr>
        <w:t>Scientific Based Interventions (used in all settings):</w:t>
      </w:r>
    </w:p>
    <w:p w:rsidR="004469D1" w:rsidRPr="00823443" w:rsidRDefault="004469D1" w:rsidP="00173D40">
      <w:pPr>
        <w:pStyle w:val="ListParagraph"/>
        <w:numPr>
          <w:ilvl w:val="0"/>
          <w:numId w:val="55"/>
        </w:numPr>
        <w:spacing w:after="0" w:line="240" w:lineRule="auto"/>
        <w:rPr>
          <w:color w:val="FF0000"/>
        </w:rPr>
      </w:pPr>
      <w:r w:rsidRPr="00823443">
        <w:rPr>
          <w:color w:val="FF0000"/>
        </w:rPr>
        <w:t>Health and Sustainability Guidelines for Federal Concessions and Vending Operations from CDC</w:t>
      </w:r>
    </w:p>
    <w:p w:rsidR="004469D1" w:rsidRPr="00823443" w:rsidRDefault="004469D1" w:rsidP="00173D40">
      <w:pPr>
        <w:pStyle w:val="ListParagraph"/>
        <w:numPr>
          <w:ilvl w:val="0"/>
          <w:numId w:val="55"/>
        </w:numPr>
        <w:spacing w:after="0" w:line="240" w:lineRule="auto"/>
        <w:rPr>
          <w:color w:val="FF0000"/>
        </w:rPr>
      </w:pPr>
      <w:r w:rsidRPr="00823443">
        <w:rPr>
          <w:color w:val="FF0000"/>
        </w:rPr>
        <w:t>National Alliance for Nutrition Activities: Vending Machine Standards (NANA) from CSPI</w:t>
      </w:r>
    </w:p>
    <w:p w:rsidR="004469D1" w:rsidRPr="00AB2A44" w:rsidRDefault="000E6086" w:rsidP="00173D40">
      <w:pPr>
        <w:pStyle w:val="ListParagraph"/>
        <w:numPr>
          <w:ilvl w:val="0"/>
          <w:numId w:val="55"/>
        </w:numPr>
        <w:spacing w:after="0" w:line="240" w:lineRule="auto"/>
      </w:pPr>
      <w:r w:rsidRPr="001D649D">
        <w:rPr>
          <w:rFonts w:eastAsia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2D98B" wp14:editId="323052DC">
                <wp:simplePos x="0" y="0"/>
                <wp:positionH relativeFrom="column">
                  <wp:posOffset>4006215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49D" w:rsidRPr="001D649D" w:rsidRDefault="001D649D" w:rsidP="001D6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D649D">
                              <w:rPr>
                                <w:b/>
                                <w:u w:val="single"/>
                              </w:rPr>
                              <w:t>Sustainability</w:t>
                            </w:r>
                          </w:p>
                          <w:p w:rsidR="001D649D" w:rsidRPr="00823443" w:rsidRDefault="001D649D" w:rsidP="001D649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360"/>
                              <w:rPr>
                                <w:color w:val="FF0000"/>
                              </w:rPr>
                            </w:pPr>
                            <w:r w:rsidRPr="00AB2A44">
                              <w:t>Increasing A</w:t>
                            </w:r>
                            <w:r w:rsidR="00823443">
                              <w:t xml:space="preserve">ctivity- Concession in parks </w:t>
                            </w:r>
                            <w:r w:rsidR="00823443" w:rsidRPr="00823443">
                              <w:rPr>
                                <w:color w:val="FF0000"/>
                              </w:rPr>
                              <w:t>9 to 1</w:t>
                            </w:r>
                            <w:r w:rsidRPr="00823443">
                              <w:rPr>
                                <w:color w:val="FF0000"/>
                              </w:rPr>
                              <w:t xml:space="preserve">1 </w:t>
                            </w:r>
                            <w:r w:rsidR="006F66A0" w:rsidRPr="00823443">
                              <w:rPr>
                                <w:color w:val="FF0000"/>
                              </w:rPr>
                              <w:t>(reach 32</w:t>
                            </w:r>
                            <w:r w:rsidR="00823443" w:rsidRPr="00823443">
                              <w:rPr>
                                <w:color w:val="FF0000"/>
                              </w:rPr>
                              <w:t>,</w:t>
                            </w:r>
                            <w:r w:rsidR="006F66A0" w:rsidRPr="00823443">
                              <w:rPr>
                                <w:color w:val="FF0000"/>
                              </w:rPr>
                              <w:t xml:space="preserve">000) </w:t>
                            </w:r>
                            <w:r w:rsidRPr="00AB2A44">
                              <w:t xml:space="preserve">and </w:t>
                            </w:r>
                            <w:bookmarkStart w:id="1" w:name="h.x39nj3okj8mv" w:colFirst="0" w:colLast="0"/>
                            <w:bookmarkEnd w:id="1"/>
                            <w:r w:rsidRPr="00AB2A44">
                              <w:t xml:space="preserve">implement healthy concessions in </w:t>
                            </w:r>
                            <w:r w:rsidRPr="00823443">
                              <w:rPr>
                                <w:color w:val="FF0000"/>
                              </w:rPr>
                              <w:t>4 schools</w:t>
                            </w:r>
                            <w:r w:rsidR="00DE60CD" w:rsidRPr="00823443">
                              <w:rPr>
                                <w:color w:val="FF0000"/>
                              </w:rPr>
                              <w:t xml:space="preserve"> (reach 21,000)</w:t>
                            </w:r>
                          </w:p>
                          <w:p w:rsidR="001D649D" w:rsidRPr="00AB2A44" w:rsidRDefault="001D649D" w:rsidP="001D64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360"/>
                              <w:rPr>
                                <w:rFonts w:cs="Calibri,Italic"/>
                                <w:i/>
                                <w:iCs/>
                                <w:color w:val="254061"/>
                              </w:rPr>
                            </w:pPr>
                            <w:r w:rsidRPr="00AB2A44">
                              <w:t xml:space="preserve">Sustainability- </w:t>
                            </w:r>
                            <w:r w:rsidRPr="00AB2A44">
                              <w:rPr>
                                <w:rFonts w:cs="Calibri"/>
                                <w:color w:val="404040"/>
                              </w:rPr>
                              <w:t xml:space="preserve">Formalize Implementation Manual </w:t>
                            </w:r>
                          </w:p>
                          <w:p w:rsidR="001D649D" w:rsidRPr="00AB2A44" w:rsidRDefault="001D649D" w:rsidP="001D64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AB2A44">
                              <w:rPr>
                                <w:rFonts w:cs="Calibri"/>
                                <w:color w:val="404040"/>
                              </w:rPr>
                              <w:t>Training &amp; Technical Support to Key Staff- Educate park staff and vendors</w:t>
                            </w:r>
                          </w:p>
                          <w:p w:rsidR="001D649D" w:rsidRPr="00AB2A44" w:rsidRDefault="001D649D" w:rsidP="001D64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AB2A44">
                              <w:rPr>
                                <w:rFonts w:cs="Calibri"/>
                                <w:color w:val="404040"/>
                              </w:rPr>
                              <w:t>Promote healthy concession benefits through multi-media materials</w:t>
                            </w:r>
                          </w:p>
                          <w:p w:rsidR="001D649D" w:rsidRPr="001D649D" w:rsidRDefault="001D649D" w:rsidP="001D649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AB2A44">
                              <w:rPr>
                                <w:rFonts w:cs="Calibri"/>
                                <w:color w:val="404040"/>
                              </w:rPr>
                              <w:t>Monitor implementation and offering of healthy food and beverages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2D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5.45pt;margin-top:12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Nx7CTeAAAACwEAAA8AAABkcnMvZG93bnJldi54&#10;bWxMj8FOwzAMhu9IvENkJG4sWTcKlKbTVMF10jYkrl5j2kLjlCbtytuTneBo+9Pv7883s+3ERINv&#10;HWtYLhQI4sqZlmsNb8fXu0cQPiAb7ByThh/ysCmur3LMjDvznqZDqEUMYZ+hhiaEPpPSVw1Z9AvX&#10;E8fbhxsshjgOtTQDnmO47WSiVCotthw/NNhT2VD1dRithvFYbqd9mXy+Tzuz3qUvaLH71vr2Zt4+&#10;gwg0hz8YLvpRHYrodHIjGy86DelKPUVUQ3K/BHEBlEoeQJziZp2uQBa5/N+h+AU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jcewk3gAAAAsBAAAPAAAAAAAAAAAAAAAAAIIEAABkcnMv&#10;ZG93bnJldi54bWxQSwUGAAAAAAQABADzAAAAjQUAAAAA&#10;">
                <v:textbox style="mso-fit-shape-to-text:t">
                  <w:txbxContent>
                    <w:p w:rsidR="001D649D" w:rsidRPr="001D649D" w:rsidRDefault="001D649D" w:rsidP="001D649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1D649D">
                        <w:rPr>
                          <w:b/>
                          <w:u w:val="single"/>
                        </w:rPr>
                        <w:t>Sustainability</w:t>
                      </w:r>
                    </w:p>
                    <w:p w:rsidR="001D649D" w:rsidRPr="00823443" w:rsidRDefault="001D649D" w:rsidP="001D649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360"/>
                        <w:rPr>
                          <w:color w:val="FF0000"/>
                        </w:rPr>
                      </w:pPr>
                      <w:r w:rsidRPr="00AB2A44">
                        <w:t>Increasing A</w:t>
                      </w:r>
                      <w:r w:rsidR="00823443">
                        <w:t xml:space="preserve">ctivity- Concession in parks </w:t>
                      </w:r>
                      <w:r w:rsidR="00823443" w:rsidRPr="00823443">
                        <w:rPr>
                          <w:color w:val="FF0000"/>
                        </w:rPr>
                        <w:t>9 to 1</w:t>
                      </w:r>
                      <w:r w:rsidRPr="00823443">
                        <w:rPr>
                          <w:color w:val="FF0000"/>
                        </w:rPr>
                        <w:t xml:space="preserve">1 </w:t>
                      </w:r>
                      <w:r w:rsidR="006F66A0" w:rsidRPr="00823443">
                        <w:rPr>
                          <w:color w:val="FF0000"/>
                        </w:rPr>
                        <w:t>(reach 32</w:t>
                      </w:r>
                      <w:r w:rsidR="00823443" w:rsidRPr="00823443">
                        <w:rPr>
                          <w:color w:val="FF0000"/>
                        </w:rPr>
                        <w:t>,</w:t>
                      </w:r>
                      <w:r w:rsidR="006F66A0" w:rsidRPr="00823443">
                        <w:rPr>
                          <w:color w:val="FF0000"/>
                        </w:rPr>
                        <w:t xml:space="preserve">000) </w:t>
                      </w:r>
                      <w:r w:rsidRPr="00AB2A44">
                        <w:t xml:space="preserve">and </w:t>
                      </w:r>
                      <w:bookmarkStart w:id="1" w:name="h.x39nj3okj8mv" w:colFirst="0" w:colLast="0"/>
                      <w:bookmarkEnd w:id="1"/>
                      <w:r w:rsidRPr="00AB2A44">
                        <w:t xml:space="preserve">implement healthy concessions in </w:t>
                      </w:r>
                      <w:r w:rsidRPr="00823443">
                        <w:rPr>
                          <w:color w:val="FF0000"/>
                        </w:rPr>
                        <w:t>4 schools</w:t>
                      </w:r>
                      <w:r w:rsidR="00DE60CD" w:rsidRPr="00823443">
                        <w:rPr>
                          <w:color w:val="FF0000"/>
                        </w:rPr>
                        <w:t xml:space="preserve"> (reach 21,000)</w:t>
                      </w:r>
                    </w:p>
                    <w:p w:rsidR="001D649D" w:rsidRPr="00AB2A44" w:rsidRDefault="001D649D" w:rsidP="001D64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360"/>
                        <w:rPr>
                          <w:rFonts w:cs="Calibri,Italic"/>
                          <w:i/>
                          <w:iCs/>
                          <w:color w:val="254061"/>
                        </w:rPr>
                      </w:pPr>
                      <w:r w:rsidRPr="00AB2A44">
                        <w:t xml:space="preserve">Sustainability- </w:t>
                      </w:r>
                      <w:r w:rsidRPr="00AB2A44">
                        <w:rPr>
                          <w:rFonts w:cs="Calibri"/>
                          <w:color w:val="404040"/>
                        </w:rPr>
                        <w:t xml:space="preserve">Formalize Implementation Manual </w:t>
                      </w:r>
                    </w:p>
                    <w:p w:rsidR="001D649D" w:rsidRPr="00AB2A44" w:rsidRDefault="001D649D" w:rsidP="001D64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color w:val="404040"/>
                        </w:rPr>
                      </w:pPr>
                      <w:r w:rsidRPr="00AB2A44">
                        <w:rPr>
                          <w:rFonts w:cs="Calibri"/>
                          <w:color w:val="404040"/>
                        </w:rPr>
                        <w:t>Training &amp; Technical Support to Key Staff- Educate park staff and vendors</w:t>
                      </w:r>
                    </w:p>
                    <w:p w:rsidR="001D649D" w:rsidRPr="00AB2A44" w:rsidRDefault="001D649D" w:rsidP="001D64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color w:val="404040"/>
                        </w:rPr>
                      </w:pPr>
                      <w:r w:rsidRPr="00AB2A44">
                        <w:rPr>
                          <w:rFonts w:cs="Calibri"/>
                          <w:color w:val="404040"/>
                        </w:rPr>
                        <w:t>Promote healthy concession benefits through multi-media materials</w:t>
                      </w:r>
                    </w:p>
                    <w:p w:rsidR="001D649D" w:rsidRPr="001D649D" w:rsidRDefault="001D649D" w:rsidP="001D649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Calibri"/>
                          <w:color w:val="404040"/>
                        </w:rPr>
                      </w:pPr>
                      <w:r w:rsidRPr="00AB2A44">
                        <w:rPr>
                          <w:rFonts w:cs="Calibri"/>
                          <w:color w:val="404040"/>
                        </w:rPr>
                        <w:t>Monitor implementation and offering of healthy food and beverages choices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AB2A44">
        <w:t>Healthy SD –Model Policy concessions</w:t>
      </w:r>
    </w:p>
    <w:p w:rsidR="004469D1" w:rsidRPr="00AB2A44" w:rsidRDefault="004469D1" w:rsidP="00173D40">
      <w:pPr>
        <w:pStyle w:val="ListParagraph"/>
        <w:numPr>
          <w:ilvl w:val="0"/>
          <w:numId w:val="55"/>
        </w:numPr>
        <w:spacing w:after="0" w:line="240" w:lineRule="auto"/>
      </w:pPr>
      <w:r w:rsidRPr="00AB2A44">
        <w:t>Iowa NOW -Department of Health</w:t>
      </w:r>
    </w:p>
    <w:p w:rsidR="004469D1" w:rsidRPr="00AB2A44" w:rsidRDefault="004469D1" w:rsidP="00173D40">
      <w:pPr>
        <w:pStyle w:val="ListParagraph"/>
        <w:numPr>
          <w:ilvl w:val="0"/>
          <w:numId w:val="55"/>
        </w:numPr>
        <w:spacing w:after="0" w:line="240" w:lineRule="auto"/>
      </w:pPr>
      <w:proofErr w:type="spellStart"/>
      <w:r w:rsidRPr="00AB2A44">
        <w:t>Foodtrust</w:t>
      </w:r>
      <w:proofErr w:type="spellEnd"/>
    </w:p>
    <w:p w:rsidR="004469D1" w:rsidRPr="00AB2A44" w:rsidRDefault="004469D1" w:rsidP="00173D40">
      <w:pPr>
        <w:spacing w:after="0" w:line="240" w:lineRule="auto"/>
        <w:rPr>
          <w:b/>
        </w:rPr>
      </w:pPr>
    </w:p>
    <w:p w:rsidR="004469D1" w:rsidRPr="00AB2A44" w:rsidRDefault="004469D1" w:rsidP="00173D40">
      <w:pPr>
        <w:spacing w:after="0" w:line="240" w:lineRule="auto"/>
        <w:rPr>
          <w:b/>
        </w:rPr>
      </w:pPr>
      <w:r w:rsidRPr="00AB2A44">
        <w:rPr>
          <w:b/>
        </w:rPr>
        <w:t xml:space="preserve">Progress to Date: </w:t>
      </w:r>
    </w:p>
    <w:p w:rsidR="004469D1" w:rsidRPr="00823443" w:rsidRDefault="004469D1" w:rsidP="00173D40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r w:rsidRPr="00823443">
        <w:rPr>
          <w:color w:val="FF0000"/>
        </w:rPr>
        <w:t>M</w:t>
      </w:r>
      <w:r w:rsidR="000E6086" w:rsidRPr="00823443">
        <w:rPr>
          <w:color w:val="FF0000"/>
        </w:rPr>
        <w:t xml:space="preserve">OA </w:t>
      </w:r>
      <w:r w:rsidRPr="00823443">
        <w:rPr>
          <w:color w:val="FF0000"/>
        </w:rPr>
        <w:t xml:space="preserve">with </w:t>
      </w:r>
      <w:r w:rsidR="005A0F52">
        <w:rPr>
          <w:color w:val="FF0000"/>
        </w:rPr>
        <w:t>5</w:t>
      </w:r>
      <w:r w:rsidRPr="00823443">
        <w:rPr>
          <w:color w:val="FF0000"/>
        </w:rPr>
        <w:t xml:space="preserve"> of 9 concessions in parks</w:t>
      </w:r>
    </w:p>
    <w:p w:rsidR="004469D1" w:rsidRPr="00823443" w:rsidRDefault="004469D1" w:rsidP="000E6086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r w:rsidRPr="00823443">
        <w:rPr>
          <w:color w:val="FF0000"/>
        </w:rPr>
        <w:t>Verbal agreements from 1 additional park and 2 schools</w:t>
      </w:r>
    </w:p>
    <w:p w:rsidR="004469D1" w:rsidRPr="00AB2A44" w:rsidRDefault="004469D1" w:rsidP="00173D40">
      <w:pPr>
        <w:spacing w:after="0" w:line="240" w:lineRule="auto"/>
        <w:rPr>
          <w:rFonts w:cs="Calibri"/>
        </w:rPr>
      </w:pPr>
    </w:p>
    <w:p w:rsidR="004469D1" w:rsidRPr="00AB2A44" w:rsidRDefault="00AA7D19" w:rsidP="00AA7D19">
      <w:pPr>
        <w:spacing w:after="0" w:line="240" w:lineRule="auto"/>
        <w:rPr>
          <w:rFonts w:cs="Calibri"/>
        </w:rPr>
      </w:pPr>
      <w:r w:rsidRPr="00AB2A44">
        <w:rPr>
          <w:rFonts w:cs="Calibri"/>
          <w:b/>
        </w:rPr>
        <w:t>Big Sun Park</w:t>
      </w:r>
      <w:r w:rsidR="00121DB2">
        <w:rPr>
          <w:rFonts w:cs="Calibri"/>
          <w:b/>
        </w:rPr>
        <w:t xml:space="preserve">- </w:t>
      </w:r>
      <w:r w:rsidR="00121DB2" w:rsidRPr="00121DB2">
        <w:rPr>
          <w:rFonts w:cs="Calibri"/>
        </w:rPr>
        <w:t>2370</w:t>
      </w:r>
    </w:p>
    <w:p w:rsidR="004469D1" w:rsidRPr="00AB2A44" w:rsidRDefault="004469D1" w:rsidP="00AA7D19">
      <w:pPr>
        <w:spacing w:after="0" w:line="240" w:lineRule="auto"/>
        <w:rPr>
          <w:rFonts w:cs="Calibri"/>
        </w:rPr>
      </w:pPr>
      <w:r w:rsidRPr="00AB2A44">
        <w:rPr>
          <w:rFonts w:cs="Calibri"/>
          <w:b/>
        </w:rPr>
        <w:t xml:space="preserve">Scott </w:t>
      </w:r>
      <w:proofErr w:type="spellStart"/>
      <w:r w:rsidRPr="00AB2A44">
        <w:rPr>
          <w:rFonts w:cs="Calibri"/>
          <w:b/>
        </w:rPr>
        <w:t>Carrigan</w:t>
      </w:r>
      <w:proofErr w:type="spellEnd"/>
      <w:r w:rsidRPr="00AB2A44">
        <w:rPr>
          <w:rFonts w:cs="Calibri"/>
          <w:b/>
        </w:rPr>
        <w:t xml:space="preserve"> Park</w:t>
      </w:r>
      <w:r w:rsidR="00121DB2">
        <w:rPr>
          <w:rFonts w:cs="Calibri"/>
          <w:b/>
        </w:rPr>
        <w:t xml:space="preserve">- </w:t>
      </w:r>
      <w:r w:rsidR="00121DB2" w:rsidRPr="00121DB2">
        <w:rPr>
          <w:rFonts w:cs="Calibri"/>
        </w:rPr>
        <w:t>radius</w:t>
      </w:r>
    </w:p>
    <w:p w:rsidR="004469D1" w:rsidRPr="00AB2A44" w:rsidRDefault="004469D1" w:rsidP="00AA7D19">
      <w:pPr>
        <w:spacing w:after="0" w:line="240" w:lineRule="auto"/>
        <w:rPr>
          <w:rFonts w:cs="Calibri"/>
        </w:rPr>
      </w:pPr>
      <w:proofErr w:type="spellStart"/>
      <w:r w:rsidRPr="00AB2A44">
        <w:rPr>
          <w:rFonts w:cs="Calibri"/>
          <w:b/>
        </w:rPr>
        <w:t>Tuscawilla</w:t>
      </w:r>
      <w:proofErr w:type="spellEnd"/>
      <w:r w:rsidRPr="00AB2A44">
        <w:rPr>
          <w:rFonts w:cs="Calibri"/>
          <w:b/>
        </w:rPr>
        <w:t xml:space="preserve"> Park</w:t>
      </w:r>
      <w:r w:rsidR="00121DB2">
        <w:rPr>
          <w:rFonts w:cs="Calibri"/>
          <w:b/>
        </w:rPr>
        <w:t xml:space="preserve">- </w:t>
      </w:r>
      <w:r w:rsidR="00121DB2" w:rsidRPr="00121DB2">
        <w:rPr>
          <w:rFonts w:cs="Calibri"/>
        </w:rPr>
        <w:t>radius</w:t>
      </w:r>
    </w:p>
    <w:p w:rsidR="004469D1" w:rsidRPr="00AB2A44" w:rsidRDefault="00AA7D19" w:rsidP="00AA7D19">
      <w:pPr>
        <w:spacing w:after="0" w:line="240" w:lineRule="auto"/>
        <w:rPr>
          <w:rFonts w:cs="Calibri"/>
        </w:rPr>
      </w:pPr>
      <w:r w:rsidRPr="00AB2A44">
        <w:rPr>
          <w:rFonts w:cs="Calibri"/>
          <w:b/>
        </w:rPr>
        <w:t>Shocker Park</w:t>
      </w:r>
      <w:r w:rsidR="00121DB2">
        <w:rPr>
          <w:rFonts w:cs="Calibri"/>
          <w:b/>
        </w:rPr>
        <w:t xml:space="preserve">- </w:t>
      </w:r>
      <w:r w:rsidR="00121DB2" w:rsidRPr="00121DB2">
        <w:rPr>
          <w:rFonts w:cs="Calibri"/>
        </w:rPr>
        <w:t>radius</w:t>
      </w:r>
    </w:p>
    <w:p w:rsidR="004469D1" w:rsidRPr="00AB2A44" w:rsidRDefault="00AA7D19" w:rsidP="00AA7D19">
      <w:pPr>
        <w:spacing w:after="0" w:line="240" w:lineRule="auto"/>
        <w:rPr>
          <w:rFonts w:cs="Calibri"/>
        </w:rPr>
      </w:pPr>
      <w:r w:rsidRPr="00AB2A44">
        <w:rPr>
          <w:rFonts w:cs="Calibri"/>
          <w:b/>
        </w:rPr>
        <w:t>MCYFL</w:t>
      </w:r>
      <w:r w:rsidR="00121DB2">
        <w:rPr>
          <w:rFonts w:cs="Calibri"/>
          <w:b/>
        </w:rPr>
        <w:t xml:space="preserve">- </w:t>
      </w:r>
      <w:r w:rsidR="00121DB2" w:rsidRPr="00121DB2">
        <w:rPr>
          <w:rFonts w:cs="Calibri"/>
        </w:rPr>
        <w:t>1600</w:t>
      </w:r>
    </w:p>
    <w:p w:rsidR="004469D1" w:rsidRPr="00AB2A44" w:rsidRDefault="004469D1" w:rsidP="00AA7D19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sz w:val="22"/>
          <w:szCs w:val="22"/>
        </w:rPr>
      </w:pPr>
      <w:r w:rsidRPr="00AB2A44">
        <w:rPr>
          <w:rFonts w:asciiTheme="minorHAnsi" w:hAnsiTheme="minorHAnsi" w:cs="Segoe UI"/>
          <w:b/>
          <w:sz w:val="22"/>
          <w:szCs w:val="22"/>
        </w:rPr>
        <w:t>City of Ocala Recreation and Parks</w:t>
      </w:r>
      <w:r w:rsidR="00AA7D19" w:rsidRPr="00AB2A44">
        <w:rPr>
          <w:rFonts w:asciiTheme="minorHAnsi" w:hAnsiTheme="minorHAnsi" w:cs="Segoe UI"/>
          <w:b/>
          <w:sz w:val="22"/>
          <w:szCs w:val="22"/>
        </w:rPr>
        <w:t xml:space="preserve">- </w:t>
      </w:r>
      <w:r w:rsidRPr="00AB2A44">
        <w:rPr>
          <w:rFonts w:asciiTheme="minorHAnsi" w:hAnsiTheme="minorHAnsi" w:cs="Segoe UI"/>
          <w:b/>
          <w:sz w:val="22"/>
          <w:szCs w:val="22"/>
        </w:rPr>
        <w:t xml:space="preserve">Hampton and </w:t>
      </w:r>
      <w:proofErr w:type="spellStart"/>
      <w:r w:rsidR="000E6086">
        <w:rPr>
          <w:rFonts w:asciiTheme="minorHAnsi" w:hAnsiTheme="minorHAnsi" w:cs="Segoe UI"/>
          <w:b/>
          <w:sz w:val="22"/>
          <w:szCs w:val="22"/>
        </w:rPr>
        <w:t>Jervey</w:t>
      </w:r>
      <w:proofErr w:type="spellEnd"/>
      <w:r w:rsidR="000E6086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AB2A44">
        <w:rPr>
          <w:rFonts w:asciiTheme="minorHAnsi" w:hAnsiTheme="minorHAnsi" w:cs="Segoe UI"/>
          <w:b/>
          <w:sz w:val="22"/>
          <w:szCs w:val="22"/>
        </w:rPr>
        <w:t>Ga</w:t>
      </w:r>
      <w:r w:rsidR="000E6086">
        <w:rPr>
          <w:rFonts w:asciiTheme="minorHAnsi" w:hAnsiTheme="minorHAnsi" w:cs="Segoe UI"/>
          <w:b/>
          <w:sz w:val="22"/>
          <w:szCs w:val="22"/>
        </w:rPr>
        <w:t>ntt</w:t>
      </w:r>
    </w:p>
    <w:p w:rsidR="000E6086" w:rsidRDefault="000E6086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Calibri,Bold"/>
          <w:b/>
          <w:bCs/>
          <w:sz w:val="22"/>
        </w:rPr>
      </w:pPr>
    </w:p>
    <w:p w:rsidR="000E6086" w:rsidRPr="000E6086" w:rsidRDefault="000E6086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sz w:val="20"/>
          <w:szCs w:val="22"/>
        </w:rPr>
      </w:pPr>
      <w:r w:rsidRPr="000E6086">
        <w:rPr>
          <w:rFonts w:asciiTheme="minorHAnsi" w:hAnsiTheme="minorHAnsi" w:cs="Calibri,Bold"/>
          <w:b/>
          <w:bCs/>
          <w:sz w:val="22"/>
        </w:rPr>
        <w:t>Unanticipated Outcomes</w:t>
      </w:r>
      <w:r>
        <w:rPr>
          <w:rFonts w:asciiTheme="minorHAnsi" w:hAnsiTheme="minorHAnsi" w:cs="Segoe UI"/>
          <w:b/>
          <w:sz w:val="20"/>
          <w:szCs w:val="22"/>
        </w:rPr>
        <w:t>:</w:t>
      </w:r>
    </w:p>
    <w:p w:rsidR="004469D1" w:rsidRPr="00AB2A44" w:rsidRDefault="004469D1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sz w:val="22"/>
          <w:szCs w:val="22"/>
        </w:rPr>
      </w:pPr>
      <w:r w:rsidRPr="00AB2A44">
        <w:rPr>
          <w:rFonts w:asciiTheme="minorHAnsi" w:hAnsiTheme="minorHAnsi" w:cs="Segoe UI"/>
          <w:b/>
          <w:sz w:val="22"/>
          <w:szCs w:val="22"/>
        </w:rPr>
        <w:t>Ocala Sportsplex</w:t>
      </w:r>
      <w:r w:rsidRPr="00AB2A44">
        <w:rPr>
          <w:rFonts w:asciiTheme="minorHAnsi" w:hAnsiTheme="minorHAnsi" w:cs="Segoe UI"/>
          <w:sz w:val="22"/>
          <w:szCs w:val="22"/>
        </w:rPr>
        <w:t xml:space="preserve">: spoke with new department head for Rec and Park. Considering opening concession at this location and will want to do 50% healthier options here as well. </w:t>
      </w:r>
    </w:p>
    <w:p w:rsidR="004469D1" w:rsidRPr="00AB2A44" w:rsidRDefault="00121DB2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121DB2">
        <w:rPr>
          <w:rFonts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F968F" wp14:editId="334FB036">
                <wp:simplePos x="0" y="0"/>
                <wp:positionH relativeFrom="column">
                  <wp:posOffset>4410075</wp:posOffset>
                </wp:positionH>
                <wp:positionV relativeFrom="paragraph">
                  <wp:posOffset>134620</wp:posOffset>
                </wp:positionV>
                <wp:extent cx="2137410" cy="1404620"/>
                <wp:effectExtent l="0" t="0" r="152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B2" w:rsidRPr="00121DB2" w:rsidRDefault="00121DB2" w:rsidP="00121DB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1DB2">
                              <w:rPr>
                                <w:b/>
                                <w:u w:val="single"/>
                              </w:rPr>
                              <w:t>Reach Target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Meet with city and county reps, and parent groups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Present at board meetings and town halls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Community education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No cost marketing and menu analysis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Competitive pricing</w:t>
                            </w:r>
                          </w:p>
                          <w:p w:rsidR="00121DB2" w:rsidRDefault="00121DB2" w:rsidP="00121DB2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spacing w:after="0" w:line="240" w:lineRule="auto"/>
                            </w:pPr>
                            <w:r>
                              <w:t>Policy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F968F" id="_x0000_s1028" type="#_x0000_t202" style="position:absolute;margin-left:347.25pt;margin-top:10.6pt;width:168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">
                <v:textbox style="mso-fit-shape-to-text:t">
                  <w:txbxContent>
                    <w:p w:rsidR="00121DB2" w:rsidRPr="00121DB2" w:rsidRDefault="00121DB2" w:rsidP="00121DB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21DB2">
                        <w:rPr>
                          <w:b/>
                          <w:u w:val="single"/>
                        </w:rPr>
                        <w:t>Reach Target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Meet with city and county reps, and parent groups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Present at board meetings and town halls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Community education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No cost marketing and menu analysis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Competitive pricing</w:t>
                      </w:r>
                    </w:p>
                    <w:p w:rsidR="00121DB2" w:rsidRDefault="00121DB2" w:rsidP="00121DB2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spacing w:after="0" w:line="240" w:lineRule="auto"/>
                      </w:pPr>
                      <w:r>
                        <w:t>Policy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AB2A44">
        <w:rPr>
          <w:rFonts w:asciiTheme="minorHAnsi" w:hAnsiTheme="minorHAnsi" w:cs="Segoe UI"/>
          <w:b/>
          <w:sz w:val="22"/>
          <w:szCs w:val="22"/>
        </w:rPr>
        <w:t xml:space="preserve">Belleview Football: </w:t>
      </w:r>
      <w:r w:rsidR="004469D1" w:rsidRPr="00AB2A44">
        <w:rPr>
          <w:rFonts w:asciiTheme="minorHAnsi" w:hAnsiTheme="minorHAnsi" w:cs="Segoe UI"/>
          <w:sz w:val="22"/>
          <w:szCs w:val="22"/>
        </w:rPr>
        <w:t xml:space="preserve">Initial contact made in the spring of 2016. We were told to reach out in the summer once sign-ups are complete. Follow up contact made to set meeting date to discuss healthy concessions for fall 2016. </w:t>
      </w:r>
    </w:p>
    <w:p w:rsidR="004469D1" w:rsidRPr="00AB2A44" w:rsidRDefault="004469D1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</w:p>
    <w:p w:rsidR="004469D1" w:rsidRPr="00AB2A44" w:rsidRDefault="004469D1" w:rsidP="00173D40">
      <w:pPr>
        <w:pStyle w:val="yiv1818875670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b/>
          <w:sz w:val="22"/>
          <w:szCs w:val="22"/>
        </w:rPr>
      </w:pPr>
      <w:r w:rsidRPr="00AB2A44">
        <w:rPr>
          <w:rFonts w:asciiTheme="minorHAnsi" w:hAnsiTheme="minorHAnsi" w:cs="Segoe UI"/>
          <w:b/>
          <w:sz w:val="22"/>
          <w:szCs w:val="22"/>
        </w:rPr>
        <w:t>We have attempted contact the following multiple times with no success.</w:t>
      </w:r>
    </w:p>
    <w:p w:rsidR="00121DB2" w:rsidRDefault="00121DB2" w:rsidP="00173D40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Belleview Sportsplex</w:t>
      </w:r>
    </w:p>
    <w:p w:rsidR="004469D1" w:rsidRPr="00AB2A44" w:rsidRDefault="004469D1" w:rsidP="00173D40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B2A44">
        <w:rPr>
          <w:rFonts w:asciiTheme="minorHAnsi" w:hAnsiTheme="minorHAnsi" w:cs="Segoe UI"/>
          <w:sz w:val="22"/>
          <w:szCs w:val="22"/>
        </w:rPr>
        <w:t>Highlands baseball</w:t>
      </w:r>
    </w:p>
    <w:p w:rsidR="004469D1" w:rsidRPr="00AB2A44" w:rsidRDefault="004469D1" w:rsidP="00173D40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B2A44">
        <w:rPr>
          <w:rFonts w:asciiTheme="minorHAnsi" w:hAnsiTheme="minorHAnsi" w:cs="Segoe UI"/>
          <w:sz w:val="22"/>
          <w:szCs w:val="22"/>
        </w:rPr>
        <w:t xml:space="preserve">Oak </w:t>
      </w:r>
      <w:proofErr w:type="spellStart"/>
      <w:r w:rsidRPr="00AB2A44">
        <w:rPr>
          <w:rFonts w:asciiTheme="minorHAnsi" w:hAnsiTheme="minorHAnsi" w:cs="Segoe UI"/>
          <w:sz w:val="22"/>
          <w:szCs w:val="22"/>
        </w:rPr>
        <w:t>Griner</w:t>
      </w:r>
      <w:proofErr w:type="spellEnd"/>
    </w:p>
    <w:p w:rsidR="004469D1" w:rsidRPr="00AB2A44" w:rsidRDefault="004469D1" w:rsidP="00173D40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B2A44">
        <w:rPr>
          <w:rFonts w:asciiTheme="minorHAnsi" w:hAnsiTheme="minorHAnsi" w:cs="Segoe UI"/>
          <w:sz w:val="22"/>
          <w:szCs w:val="22"/>
        </w:rPr>
        <w:t xml:space="preserve">Wrigley </w:t>
      </w:r>
    </w:p>
    <w:p w:rsidR="004469D1" w:rsidRPr="00AB2A44" w:rsidRDefault="004469D1" w:rsidP="00173D40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 w:rsidRPr="00AB2A44">
        <w:rPr>
          <w:rFonts w:asciiTheme="minorHAnsi" w:hAnsiTheme="minorHAnsi" w:cs="Segoe UI"/>
          <w:sz w:val="22"/>
          <w:szCs w:val="22"/>
        </w:rPr>
        <w:t>Dunnellon</w:t>
      </w:r>
    </w:p>
    <w:p w:rsidR="00F24516" w:rsidRPr="000E6086" w:rsidRDefault="000E6086" w:rsidP="000E6086">
      <w:pPr>
        <w:pStyle w:val="yiv1818875670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Rotary</w:t>
      </w:r>
    </w:p>
    <w:sectPr w:rsidR="00F24516" w:rsidRPr="000E6086" w:rsidSect="00173D40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9E" w:rsidRDefault="00370B9E" w:rsidP="00BE5312">
      <w:pPr>
        <w:spacing w:after="0" w:line="240" w:lineRule="auto"/>
      </w:pPr>
      <w:r>
        <w:separator/>
      </w:r>
    </w:p>
  </w:endnote>
  <w:endnote w:type="continuationSeparator" w:id="0">
    <w:p w:rsidR="00370B9E" w:rsidRDefault="00370B9E" w:rsidP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851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D40" w:rsidRDefault="00173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62F" w:rsidRDefault="00F3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9E" w:rsidRDefault="00370B9E" w:rsidP="00BE5312">
      <w:pPr>
        <w:spacing w:after="0" w:line="240" w:lineRule="auto"/>
      </w:pPr>
      <w:r>
        <w:separator/>
      </w:r>
    </w:p>
  </w:footnote>
  <w:footnote w:type="continuationSeparator" w:id="0">
    <w:p w:rsidR="00370B9E" w:rsidRDefault="00370B9E" w:rsidP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D1" w:rsidRDefault="00F24516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-45720</wp:posOffset>
          </wp:positionV>
          <wp:extent cx="1495425" cy="619125"/>
          <wp:effectExtent l="0" t="0" r="9525" b="9525"/>
          <wp:wrapSquare wrapText="bothSides"/>
          <wp:docPr id="4" name="Picture 4" descr="725-MUM-LOGO-colo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725-MUM-LOGO-color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6"/>
        <w:szCs w:val="36"/>
      </w:rPr>
      <w:t xml:space="preserve">Healthy </w:t>
    </w:r>
    <w:r w:rsidR="00B6456E">
      <w:rPr>
        <w:rFonts w:asciiTheme="majorHAnsi" w:hAnsiTheme="majorHAnsi"/>
        <w:sz w:val="36"/>
        <w:szCs w:val="36"/>
      </w:rPr>
      <w:t>Concessions</w:t>
    </w:r>
    <w:r>
      <w:rPr>
        <w:rFonts w:asciiTheme="majorHAnsi" w:hAnsiTheme="majorHAnsi"/>
        <w:sz w:val="36"/>
        <w:szCs w:val="36"/>
      </w:rPr>
      <w:t xml:space="preserve"> </w:t>
    </w:r>
  </w:p>
  <w:p w:rsidR="00F24516" w:rsidRPr="00CB4054" w:rsidRDefault="004469D1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Access to Healthy Food and Beverages PPO-02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C3"/>
    <w:multiLevelType w:val="hybridMultilevel"/>
    <w:tmpl w:val="EC9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850"/>
    <w:multiLevelType w:val="hybridMultilevel"/>
    <w:tmpl w:val="E74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F6A"/>
    <w:multiLevelType w:val="hybridMultilevel"/>
    <w:tmpl w:val="A9F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17F"/>
    <w:multiLevelType w:val="hybridMultilevel"/>
    <w:tmpl w:val="256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4071"/>
    <w:multiLevelType w:val="hybridMultilevel"/>
    <w:tmpl w:val="E4D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F17"/>
    <w:multiLevelType w:val="hybridMultilevel"/>
    <w:tmpl w:val="676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A8B"/>
    <w:multiLevelType w:val="hybridMultilevel"/>
    <w:tmpl w:val="99A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EE6"/>
    <w:multiLevelType w:val="hybridMultilevel"/>
    <w:tmpl w:val="059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268F"/>
    <w:multiLevelType w:val="hybridMultilevel"/>
    <w:tmpl w:val="F62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1580A"/>
    <w:multiLevelType w:val="hybridMultilevel"/>
    <w:tmpl w:val="871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49A"/>
    <w:multiLevelType w:val="hybridMultilevel"/>
    <w:tmpl w:val="468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0A2"/>
    <w:multiLevelType w:val="hybridMultilevel"/>
    <w:tmpl w:val="9CC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261F7"/>
    <w:multiLevelType w:val="hybridMultilevel"/>
    <w:tmpl w:val="2C287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0F441A"/>
    <w:multiLevelType w:val="hybridMultilevel"/>
    <w:tmpl w:val="A96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2E2D"/>
    <w:multiLevelType w:val="hybridMultilevel"/>
    <w:tmpl w:val="603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B2A50"/>
    <w:multiLevelType w:val="hybridMultilevel"/>
    <w:tmpl w:val="06E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015D"/>
    <w:multiLevelType w:val="hybridMultilevel"/>
    <w:tmpl w:val="E56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92913"/>
    <w:multiLevelType w:val="hybridMultilevel"/>
    <w:tmpl w:val="7CA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2256A"/>
    <w:multiLevelType w:val="hybridMultilevel"/>
    <w:tmpl w:val="0FB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F0515"/>
    <w:multiLevelType w:val="hybridMultilevel"/>
    <w:tmpl w:val="472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67A4D"/>
    <w:multiLevelType w:val="hybridMultilevel"/>
    <w:tmpl w:val="3C7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33788"/>
    <w:multiLevelType w:val="hybridMultilevel"/>
    <w:tmpl w:val="177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74E62"/>
    <w:multiLevelType w:val="hybridMultilevel"/>
    <w:tmpl w:val="8FE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24B02"/>
    <w:multiLevelType w:val="hybridMultilevel"/>
    <w:tmpl w:val="B276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1AF"/>
    <w:multiLevelType w:val="hybridMultilevel"/>
    <w:tmpl w:val="1BEE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16034"/>
    <w:multiLevelType w:val="hybridMultilevel"/>
    <w:tmpl w:val="05E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08E6"/>
    <w:multiLevelType w:val="hybridMultilevel"/>
    <w:tmpl w:val="03A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56B36"/>
    <w:multiLevelType w:val="hybridMultilevel"/>
    <w:tmpl w:val="504C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74FE0"/>
    <w:multiLevelType w:val="hybridMultilevel"/>
    <w:tmpl w:val="2DB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7D7E"/>
    <w:multiLevelType w:val="hybridMultilevel"/>
    <w:tmpl w:val="48A68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5330F7"/>
    <w:multiLevelType w:val="hybridMultilevel"/>
    <w:tmpl w:val="745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4265A"/>
    <w:multiLevelType w:val="hybridMultilevel"/>
    <w:tmpl w:val="672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256F9"/>
    <w:multiLevelType w:val="hybridMultilevel"/>
    <w:tmpl w:val="C4EC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56D87"/>
    <w:multiLevelType w:val="hybridMultilevel"/>
    <w:tmpl w:val="42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66D48"/>
    <w:multiLevelType w:val="hybridMultilevel"/>
    <w:tmpl w:val="DA8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535FD"/>
    <w:multiLevelType w:val="hybridMultilevel"/>
    <w:tmpl w:val="CC7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A36BB"/>
    <w:multiLevelType w:val="hybridMultilevel"/>
    <w:tmpl w:val="B96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8489D"/>
    <w:multiLevelType w:val="hybridMultilevel"/>
    <w:tmpl w:val="07B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27EE7"/>
    <w:multiLevelType w:val="hybridMultilevel"/>
    <w:tmpl w:val="21C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0725A"/>
    <w:multiLevelType w:val="hybridMultilevel"/>
    <w:tmpl w:val="567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C3F83"/>
    <w:multiLevelType w:val="hybridMultilevel"/>
    <w:tmpl w:val="29C8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A650F"/>
    <w:multiLevelType w:val="hybridMultilevel"/>
    <w:tmpl w:val="57D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12D31"/>
    <w:multiLevelType w:val="hybridMultilevel"/>
    <w:tmpl w:val="F3C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97E4D"/>
    <w:multiLevelType w:val="hybridMultilevel"/>
    <w:tmpl w:val="2AF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D14D6"/>
    <w:multiLevelType w:val="hybridMultilevel"/>
    <w:tmpl w:val="380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A1460"/>
    <w:multiLevelType w:val="hybridMultilevel"/>
    <w:tmpl w:val="B1CC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C4492"/>
    <w:multiLevelType w:val="hybridMultilevel"/>
    <w:tmpl w:val="CFA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20CB9"/>
    <w:multiLevelType w:val="hybridMultilevel"/>
    <w:tmpl w:val="B12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C7E4C"/>
    <w:multiLevelType w:val="hybridMultilevel"/>
    <w:tmpl w:val="044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B82CCA"/>
    <w:multiLevelType w:val="hybridMultilevel"/>
    <w:tmpl w:val="DFCAD3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6FD50076"/>
    <w:multiLevelType w:val="hybridMultilevel"/>
    <w:tmpl w:val="D80C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4B49E8"/>
    <w:multiLevelType w:val="hybridMultilevel"/>
    <w:tmpl w:val="2E0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53FD0"/>
    <w:multiLevelType w:val="hybridMultilevel"/>
    <w:tmpl w:val="CA3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C71E7"/>
    <w:multiLevelType w:val="hybridMultilevel"/>
    <w:tmpl w:val="EDE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AF2BBD"/>
    <w:multiLevelType w:val="hybridMultilevel"/>
    <w:tmpl w:val="3B36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1739CA"/>
    <w:multiLevelType w:val="hybridMultilevel"/>
    <w:tmpl w:val="82C65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6A1EF4"/>
    <w:multiLevelType w:val="hybridMultilevel"/>
    <w:tmpl w:val="8244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B51346"/>
    <w:multiLevelType w:val="hybridMultilevel"/>
    <w:tmpl w:val="1D6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36"/>
  </w:num>
  <w:num w:numId="5">
    <w:abstractNumId w:val="2"/>
  </w:num>
  <w:num w:numId="6">
    <w:abstractNumId w:val="23"/>
  </w:num>
  <w:num w:numId="7">
    <w:abstractNumId w:val="20"/>
  </w:num>
  <w:num w:numId="8">
    <w:abstractNumId w:val="7"/>
  </w:num>
  <w:num w:numId="9">
    <w:abstractNumId w:val="41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22"/>
  </w:num>
  <w:num w:numId="15">
    <w:abstractNumId w:val="42"/>
  </w:num>
  <w:num w:numId="16">
    <w:abstractNumId w:val="13"/>
  </w:num>
  <w:num w:numId="17">
    <w:abstractNumId w:val="33"/>
  </w:num>
  <w:num w:numId="18">
    <w:abstractNumId w:val="8"/>
  </w:num>
  <w:num w:numId="19">
    <w:abstractNumId w:val="18"/>
  </w:num>
  <w:num w:numId="20">
    <w:abstractNumId w:val="25"/>
  </w:num>
  <w:num w:numId="21">
    <w:abstractNumId w:val="24"/>
  </w:num>
  <w:num w:numId="22">
    <w:abstractNumId w:val="39"/>
  </w:num>
  <w:num w:numId="23">
    <w:abstractNumId w:val="28"/>
  </w:num>
  <w:num w:numId="24">
    <w:abstractNumId w:val="53"/>
  </w:num>
  <w:num w:numId="25">
    <w:abstractNumId w:val="44"/>
  </w:num>
  <w:num w:numId="26">
    <w:abstractNumId w:val="45"/>
  </w:num>
  <w:num w:numId="27">
    <w:abstractNumId w:val="51"/>
  </w:num>
  <w:num w:numId="28">
    <w:abstractNumId w:val="12"/>
  </w:num>
  <w:num w:numId="29">
    <w:abstractNumId w:val="35"/>
  </w:num>
  <w:num w:numId="30">
    <w:abstractNumId w:val="37"/>
  </w:num>
  <w:num w:numId="31">
    <w:abstractNumId w:val="30"/>
  </w:num>
  <w:num w:numId="32">
    <w:abstractNumId w:val="31"/>
  </w:num>
  <w:num w:numId="33">
    <w:abstractNumId w:val="11"/>
  </w:num>
  <w:num w:numId="34">
    <w:abstractNumId w:val="16"/>
  </w:num>
  <w:num w:numId="35">
    <w:abstractNumId w:val="49"/>
  </w:num>
  <w:num w:numId="36">
    <w:abstractNumId w:val="32"/>
  </w:num>
  <w:num w:numId="37">
    <w:abstractNumId w:val="14"/>
  </w:num>
  <w:num w:numId="38">
    <w:abstractNumId w:val="26"/>
  </w:num>
  <w:num w:numId="39">
    <w:abstractNumId w:val="57"/>
  </w:num>
  <w:num w:numId="40">
    <w:abstractNumId w:val="29"/>
  </w:num>
  <w:num w:numId="41">
    <w:abstractNumId w:val="48"/>
  </w:num>
  <w:num w:numId="42">
    <w:abstractNumId w:val="56"/>
  </w:num>
  <w:num w:numId="43">
    <w:abstractNumId w:val="21"/>
  </w:num>
  <w:num w:numId="44">
    <w:abstractNumId w:val="4"/>
  </w:num>
  <w:num w:numId="45">
    <w:abstractNumId w:val="47"/>
  </w:num>
  <w:num w:numId="46">
    <w:abstractNumId w:val="40"/>
  </w:num>
  <w:num w:numId="47">
    <w:abstractNumId w:val="43"/>
  </w:num>
  <w:num w:numId="48">
    <w:abstractNumId w:val="0"/>
  </w:num>
  <w:num w:numId="49">
    <w:abstractNumId w:val="50"/>
  </w:num>
  <w:num w:numId="50">
    <w:abstractNumId w:val="9"/>
  </w:num>
  <w:num w:numId="51">
    <w:abstractNumId w:val="17"/>
  </w:num>
  <w:num w:numId="52">
    <w:abstractNumId w:val="34"/>
  </w:num>
  <w:num w:numId="53">
    <w:abstractNumId w:val="1"/>
  </w:num>
  <w:num w:numId="54">
    <w:abstractNumId w:val="52"/>
  </w:num>
  <w:num w:numId="55">
    <w:abstractNumId w:val="38"/>
  </w:num>
  <w:num w:numId="56">
    <w:abstractNumId w:val="54"/>
  </w:num>
  <w:num w:numId="57">
    <w:abstractNumId w:val="46"/>
  </w:num>
  <w:num w:numId="58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2"/>
    <w:rsid w:val="000E6086"/>
    <w:rsid w:val="00121DB2"/>
    <w:rsid w:val="00173D40"/>
    <w:rsid w:val="001C6F2A"/>
    <w:rsid w:val="001D649D"/>
    <w:rsid w:val="001E1818"/>
    <w:rsid w:val="002103FC"/>
    <w:rsid w:val="00234F85"/>
    <w:rsid w:val="002C67B2"/>
    <w:rsid w:val="00370B9E"/>
    <w:rsid w:val="003A1666"/>
    <w:rsid w:val="004469D1"/>
    <w:rsid w:val="00494ACE"/>
    <w:rsid w:val="00564DF3"/>
    <w:rsid w:val="005A0F52"/>
    <w:rsid w:val="005D3A89"/>
    <w:rsid w:val="006262EE"/>
    <w:rsid w:val="006F66A0"/>
    <w:rsid w:val="00802EF2"/>
    <w:rsid w:val="00823443"/>
    <w:rsid w:val="00874EE4"/>
    <w:rsid w:val="008B1562"/>
    <w:rsid w:val="008D2DDB"/>
    <w:rsid w:val="00931EAC"/>
    <w:rsid w:val="00962479"/>
    <w:rsid w:val="009F1A98"/>
    <w:rsid w:val="00AA70AD"/>
    <w:rsid w:val="00AA7D19"/>
    <w:rsid w:val="00AB2A44"/>
    <w:rsid w:val="00B6456E"/>
    <w:rsid w:val="00B74F99"/>
    <w:rsid w:val="00BE5312"/>
    <w:rsid w:val="00C007E4"/>
    <w:rsid w:val="00C66F1F"/>
    <w:rsid w:val="00CB4054"/>
    <w:rsid w:val="00D820C7"/>
    <w:rsid w:val="00DE60CD"/>
    <w:rsid w:val="00E11119"/>
    <w:rsid w:val="00E43656"/>
    <w:rsid w:val="00E80109"/>
    <w:rsid w:val="00EB6E37"/>
    <w:rsid w:val="00F24516"/>
    <w:rsid w:val="00F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CF3795-3AED-45B5-832D-126031C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69D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12"/>
  </w:style>
  <w:style w:type="paragraph" w:styleId="Footer">
    <w:name w:val="footer"/>
    <w:basedOn w:val="Normal"/>
    <w:link w:val="Foot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12"/>
  </w:style>
  <w:style w:type="paragraph" w:styleId="BalloonText">
    <w:name w:val="Balloon Text"/>
    <w:basedOn w:val="Normal"/>
    <w:link w:val="BalloonTextChar"/>
    <w:uiPriority w:val="99"/>
    <w:semiHidden/>
    <w:unhideWhenUsed/>
    <w:rsid w:val="00B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3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F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469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69D1"/>
    <w:rPr>
      <w:color w:val="0000FF"/>
      <w:u w:val="single"/>
    </w:rPr>
  </w:style>
  <w:style w:type="character" w:customStyle="1" w:styleId="cit">
    <w:name w:val="cit"/>
    <w:basedOn w:val="DefaultParagraphFont"/>
    <w:rsid w:val="004469D1"/>
  </w:style>
  <w:style w:type="table" w:styleId="TableGrid">
    <w:name w:val="Table Grid"/>
    <w:basedOn w:val="TableNormal"/>
    <w:uiPriority w:val="39"/>
    <w:rsid w:val="004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18875670msonormal">
    <w:name w:val="yiv1818875670msonormal"/>
    <w:basedOn w:val="Normal"/>
    <w:rsid w:val="0044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69D1"/>
  </w:style>
  <w:style w:type="paragraph" w:styleId="NoSpacing">
    <w:name w:val="No Spacing"/>
    <w:uiPriority w:val="1"/>
    <w:qFormat/>
    <w:rsid w:val="00446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A5A.68D2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4289-B71A-474B-AD34-AD14CB1B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Vending Fact Sheet for Agencies</vt:lpstr>
    </vt:vector>
  </TitlesOfParts>
  <Company>Marion County Health Department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Vending Fact Sheet for Agencies</dc:title>
  <dc:creator>Fedonni, Daniele</dc:creator>
  <cp:lastModifiedBy>BRIANNA LILES</cp:lastModifiedBy>
  <cp:revision>9</cp:revision>
  <cp:lastPrinted>2015-07-14T18:31:00Z</cp:lastPrinted>
  <dcterms:created xsi:type="dcterms:W3CDTF">2016-06-28T01:43:00Z</dcterms:created>
  <dcterms:modified xsi:type="dcterms:W3CDTF">2016-07-08T13:27:00Z</dcterms:modified>
</cp:coreProperties>
</file>