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62193D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672CF4">
              <w:rPr>
                <w:b/>
              </w:rPr>
              <w:t>Identifying the Recreation Leaders’ Role in Bullying Prevention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62193D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62193D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62193D" w:rsidRPr="00A12CE0" w:rsidRDefault="0062193D" w:rsidP="0047121D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47121D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672CF4">
              <w:rPr>
                <w:b/>
              </w:rPr>
              <w:t>Identifying the Recreation Leaders’ Role in Bullying Prevention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BF29FF">
            <w:pPr>
              <w:rPr>
                <w:b/>
              </w:rPr>
            </w:pPr>
            <w:r>
              <w:rPr>
                <w:b/>
              </w:rPr>
              <w:t>Session Speakers:</w:t>
            </w:r>
            <w:r w:rsidR="007A68C9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BF29FF" w:rsidRDefault="00BF29FF" w:rsidP="00833891">
            <w:r w:rsidRPr="00BF29FF">
              <w:t xml:space="preserve">Dr. </w:t>
            </w:r>
            <w:proofErr w:type="spellStart"/>
            <w:r w:rsidRPr="00BF29FF">
              <w:t>Samose</w:t>
            </w:r>
            <w:proofErr w:type="spellEnd"/>
            <w:r w:rsidRPr="00BF29FF">
              <w:t xml:space="preserve"> Mays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7A68C9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7A68C9">
              <w:t xml:space="preserve">Participants will </w:t>
            </w:r>
            <w:r w:rsidR="007A68C9" w:rsidRPr="007A68C9">
              <w:rPr>
                <w:color w:val="000000"/>
                <w:shd w:val="clear" w:color="auto" w:fill="FFFFFF"/>
              </w:rPr>
              <w:t>develop proactive anti-bullying initiatives when programs are in the developmental stages.</w:t>
            </w:r>
          </w:p>
        </w:tc>
        <w:tc>
          <w:tcPr>
            <w:tcW w:w="1140" w:type="dxa"/>
            <w:gridSpan w:val="2"/>
          </w:tcPr>
          <w:p w:rsidR="00833891" w:rsidRPr="007A68C9" w:rsidRDefault="00833891" w:rsidP="00301691">
            <w:pPr>
              <w:jc w:val="center"/>
            </w:pPr>
            <w:r w:rsidRPr="007A68C9">
              <w:t>4</w:t>
            </w:r>
          </w:p>
        </w:tc>
        <w:tc>
          <w:tcPr>
            <w:tcW w:w="892" w:type="dxa"/>
          </w:tcPr>
          <w:p w:rsidR="00833891" w:rsidRPr="007A68C9" w:rsidRDefault="00833891" w:rsidP="00301691">
            <w:pPr>
              <w:jc w:val="center"/>
            </w:pPr>
            <w:r w:rsidRPr="007A68C9">
              <w:t>3</w:t>
            </w:r>
          </w:p>
        </w:tc>
        <w:tc>
          <w:tcPr>
            <w:tcW w:w="1250" w:type="dxa"/>
          </w:tcPr>
          <w:p w:rsidR="00833891" w:rsidRPr="007A68C9" w:rsidRDefault="00833891" w:rsidP="00301691">
            <w:pPr>
              <w:jc w:val="center"/>
            </w:pPr>
            <w:r w:rsidRPr="007A68C9">
              <w:t>2</w:t>
            </w:r>
          </w:p>
        </w:tc>
        <w:tc>
          <w:tcPr>
            <w:tcW w:w="1089" w:type="dxa"/>
          </w:tcPr>
          <w:p w:rsidR="00833891" w:rsidRPr="007A68C9" w:rsidRDefault="00833891" w:rsidP="00301691">
            <w:pPr>
              <w:jc w:val="center"/>
            </w:pPr>
            <w:r w:rsidRPr="007A68C9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7A68C9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7A68C9">
              <w:t xml:space="preserve">Participants will </w:t>
            </w:r>
            <w:r w:rsidR="007A68C9" w:rsidRPr="007A68C9">
              <w:rPr>
                <w:color w:val="000000"/>
                <w:shd w:val="clear" w:color="auto" w:fill="FFFFFF"/>
              </w:rPr>
              <w:t>recognize bullying that affects their programs and develop the proper strategies to enforce protection of their participants.</w:t>
            </w:r>
          </w:p>
        </w:tc>
        <w:tc>
          <w:tcPr>
            <w:tcW w:w="1140" w:type="dxa"/>
            <w:gridSpan w:val="2"/>
          </w:tcPr>
          <w:p w:rsidR="00833891" w:rsidRPr="007A68C9" w:rsidRDefault="00833891" w:rsidP="00301691">
            <w:pPr>
              <w:jc w:val="center"/>
            </w:pPr>
            <w:r w:rsidRPr="007A68C9">
              <w:t>4</w:t>
            </w:r>
          </w:p>
        </w:tc>
        <w:tc>
          <w:tcPr>
            <w:tcW w:w="892" w:type="dxa"/>
          </w:tcPr>
          <w:p w:rsidR="00833891" w:rsidRPr="007A68C9" w:rsidRDefault="00833891" w:rsidP="00301691">
            <w:pPr>
              <w:jc w:val="center"/>
            </w:pPr>
            <w:r w:rsidRPr="007A68C9">
              <w:t>3</w:t>
            </w:r>
          </w:p>
        </w:tc>
        <w:tc>
          <w:tcPr>
            <w:tcW w:w="1250" w:type="dxa"/>
          </w:tcPr>
          <w:p w:rsidR="00833891" w:rsidRPr="007A68C9" w:rsidRDefault="00833891" w:rsidP="00301691">
            <w:pPr>
              <w:jc w:val="center"/>
            </w:pPr>
            <w:r w:rsidRPr="007A68C9">
              <w:t>2</w:t>
            </w:r>
          </w:p>
        </w:tc>
        <w:tc>
          <w:tcPr>
            <w:tcW w:w="1089" w:type="dxa"/>
          </w:tcPr>
          <w:p w:rsidR="00833891" w:rsidRPr="007A68C9" w:rsidRDefault="00833891" w:rsidP="00301691">
            <w:pPr>
              <w:jc w:val="center"/>
            </w:pPr>
            <w:r w:rsidRPr="007A68C9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7A68C9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7A68C9">
              <w:t xml:space="preserve">Participants will </w:t>
            </w:r>
            <w:r w:rsidR="007A68C9" w:rsidRPr="007A68C9">
              <w:rPr>
                <w:color w:val="000000"/>
                <w:shd w:val="clear" w:color="auto" w:fill="FFFFFF"/>
              </w:rPr>
              <w:t>define the 4 levels of bullying and develop proactive measure in preventing, diagnosing, and eliminating them from their programs.</w:t>
            </w:r>
          </w:p>
        </w:tc>
        <w:tc>
          <w:tcPr>
            <w:tcW w:w="1140" w:type="dxa"/>
            <w:gridSpan w:val="2"/>
          </w:tcPr>
          <w:p w:rsidR="00833891" w:rsidRPr="007A68C9" w:rsidRDefault="00833891" w:rsidP="00301691">
            <w:pPr>
              <w:jc w:val="center"/>
            </w:pPr>
            <w:r w:rsidRPr="007A68C9">
              <w:t>4</w:t>
            </w:r>
          </w:p>
        </w:tc>
        <w:tc>
          <w:tcPr>
            <w:tcW w:w="892" w:type="dxa"/>
          </w:tcPr>
          <w:p w:rsidR="00833891" w:rsidRPr="007A68C9" w:rsidRDefault="00833891" w:rsidP="00301691">
            <w:pPr>
              <w:jc w:val="center"/>
            </w:pPr>
            <w:r w:rsidRPr="007A68C9">
              <w:t>3</w:t>
            </w:r>
          </w:p>
        </w:tc>
        <w:tc>
          <w:tcPr>
            <w:tcW w:w="1250" w:type="dxa"/>
          </w:tcPr>
          <w:p w:rsidR="00833891" w:rsidRPr="007A68C9" w:rsidRDefault="00833891" w:rsidP="00301691">
            <w:pPr>
              <w:jc w:val="center"/>
            </w:pPr>
            <w:r w:rsidRPr="007A68C9">
              <w:t>2</w:t>
            </w:r>
          </w:p>
        </w:tc>
        <w:tc>
          <w:tcPr>
            <w:tcW w:w="1089" w:type="dxa"/>
          </w:tcPr>
          <w:p w:rsidR="00833891" w:rsidRPr="007A68C9" w:rsidRDefault="00833891" w:rsidP="00301691">
            <w:pPr>
              <w:jc w:val="center"/>
            </w:pPr>
            <w:r w:rsidRPr="007A68C9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62193D" w:rsidRDefault="0062193D" w:rsidP="0062193D">
      <w:pPr>
        <w:jc w:val="center"/>
        <w:rPr>
          <w:b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</w:rPr>
          <w:t>office@frpa.org</w:t>
        </w:r>
      </w:hyperlink>
      <w:r>
        <w:rPr>
          <w:b/>
        </w:rPr>
        <w:br/>
      </w:r>
      <w:r>
        <w:rPr>
          <w:b/>
        </w:rPr>
        <w:br/>
        <w:t>Evaluation Must be returned within one month of purchasing the webinar in order to receive CEUS</w:t>
      </w:r>
    </w:p>
    <w:p w:rsidR="00A12CE0" w:rsidRDefault="00301691">
      <w:bookmarkStart w:id="0" w:name="_GoBack"/>
      <w:bookmarkEnd w:id="0"/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E2CE7"/>
    <w:rsid w:val="00174766"/>
    <w:rsid w:val="001A7584"/>
    <w:rsid w:val="002E643B"/>
    <w:rsid w:val="00301691"/>
    <w:rsid w:val="0047121D"/>
    <w:rsid w:val="00473A1E"/>
    <w:rsid w:val="005B590F"/>
    <w:rsid w:val="0062193D"/>
    <w:rsid w:val="00672CF4"/>
    <w:rsid w:val="006E2691"/>
    <w:rsid w:val="007A68C9"/>
    <w:rsid w:val="00833891"/>
    <w:rsid w:val="0089121F"/>
    <w:rsid w:val="008A7884"/>
    <w:rsid w:val="008C61A9"/>
    <w:rsid w:val="00940735"/>
    <w:rsid w:val="00A12CE0"/>
    <w:rsid w:val="00B06BF6"/>
    <w:rsid w:val="00B6544A"/>
    <w:rsid w:val="00BF29FF"/>
    <w:rsid w:val="00C12F46"/>
    <w:rsid w:val="00C50A9E"/>
    <w:rsid w:val="00C57CE9"/>
    <w:rsid w:val="00DB5C91"/>
    <w:rsid w:val="00DE0772"/>
    <w:rsid w:val="00DF6769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031A"/>
  <w15:docId w15:val="{8C6CE1C6-2B95-4D92-A2F4-75EEB31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5394-15BD-4BD5-98B7-F3A65F8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2021-11-18T13:54:00Z</dcterms:created>
  <dcterms:modified xsi:type="dcterms:W3CDTF">2021-11-18T13:54:00Z</dcterms:modified>
</cp:coreProperties>
</file>